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BA" w:rsidRDefault="00D30DBA" w:rsidP="00D30DBA">
      <w:pPr>
        <w:spacing w:after="0" w:line="240" w:lineRule="auto"/>
        <w:ind w:left="1085" w:right="1949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r w:rsidRPr="00874EFA">
        <w:rPr>
          <w:rFonts w:ascii="Times New Roman" w:hAnsi="Times New Roman" w:cs="Times New Roman"/>
          <w:b/>
          <w:u w:val="single"/>
        </w:rPr>
        <w:t>23EE12P1-</w:t>
      </w:r>
      <w:r w:rsidRPr="00874EFA">
        <w:rPr>
          <w:rFonts w:ascii="Times New Roman" w:hAnsi="Times New Roman" w:cs="Times New Roman"/>
          <w:b/>
          <w:sz w:val="24"/>
          <w:u w:val="single"/>
        </w:rPr>
        <w:t xml:space="preserve"> ELECTRICAL</w:t>
      </w:r>
      <w:r w:rsidRPr="00874EFA">
        <w:rPr>
          <w:rFonts w:ascii="Times New Roman" w:hAnsi="Times New Roman" w:cs="Times New Roman"/>
          <w:b/>
          <w:spacing w:val="-4"/>
          <w:sz w:val="24"/>
          <w:u w:val="single"/>
        </w:rPr>
        <w:t xml:space="preserve"> </w:t>
      </w:r>
      <w:r w:rsidRPr="00874EFA">
        <w:rPr>
          <w:rFonts w:ascii="Times New Roman" w:hAnsi="Times New Roman" w:cs="Times New Roman"/>
          <w:b/>
          <w:sz w:val="24"/>
          <w:u w:val="single"/>
        </w:rPr>
        <w:t>CIRCUITS</w:t>
      </w:r>
      <w:r w:rsidRPr="00874EFA">
        <w:rPr>
          <w:rFonts w:ascii="Times New Roman" w:hAnsi="Times New Roman" w:cs="Times New Roman"/>
          <w:b/>
          <w:spacing w:val="-1"/>
          <w:sz w:val="24"/>
          <w:u w:val="single"/>
        </w:rPr>
        <w:t xml:space="preserve"> </w:t>
      </w:r>
      <w:r w:rsidRPr="00874EFA">
        <w:rPr>
          <w:rFonts w:ascii="Times New Roman" w:hAnsi="Times New Roman" w:cs="Times New Roman"/>
          <w:b/>
          <w:sz w:val="24"/>
          <w:u w:val="single"/>
        </w:rPr>
        <w:t>LAB</w:t>
      </w:r>
    </w:p>
    <w:bookmarkEnd w:id="0"/>
    <w:p w:rsidR="00D30DBA" w:rsidRPr="00874EFA" w:rsidRDefault="00D30DBA" w:rsidP="00D30DBA">
      <w:pPr>
        <w:spacing w:after="0" w:line="240" w:lineRule="auto"/>
        <w:ind w:left="1085" w:right="1949"/>
        <w:jc w:val="center"/>
        <w:rPr>
          <w:rFonts w:ascii="Times New Roman" w:hAnsi="Times New Roman" w:cs="Times New Roman"/>
          <w:b/>
          <w:sz w:val="24"/>
        </w:rPr>
      </w:pPr>
      <w:r w:rsidRPr="00874EFA">
        <w:rPr>
          <w:rFonts w:ascii="Times New Roman" w:hAnsi="Times New Roman" w:cs="Times New Roman"/>
          <w:b/>
        </w:rPr>
        <w:t>(EEE)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3213"/>
        <w:gridCol w:w="3537"/>
        <w:gridCol w:w="716"/>
      </w:tblGrid>
      <w:tr w:rsidR="00D30DBA" w:rsidRPr="000A307A" w:rsidTr="00897E02">
        <w:trPr>
          <w:trHeight w:val="244"/>
        </w:trPr>
        <w:tc>
          <w:tcPr>
            <w:tcW w:w="1890" w:type="dxa"/>
          </w:tcPr>
          <w:p w:rsidR="00D30DBA" w:rsidRPr="000A307A" w:rsidRDefault="00D30DBA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3213" w:type="dxa"/>
          </w:tcPr>
          <w:p w:rsidR="00D30DBA" w:rsidRPr="000A307A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537" w:type="dxa"/>
          </w:tcPr>
          <w:p w:rsidR="00D30DBA" w:rsidRPr="000A307A" w:rsidRDefault="00D30DBA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716" w:type="dxa"/>
          </w:tcPr>
          <w:p w:rsidR="00D30DBA" w:rsidRPr="000A307A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D30DBA" w:rsidRPr="000A307A" w:rsidTr="00897E02">
        <w:trPr>
          <w:trHeight w:val="263"/>
        </w:trPr>
        <w:tc>
          <w:tcPr>
            <w:tcW w:w="1890" w:type="dxa"/>
          </w:tcPr>
          <w:p w:rsidR="00D30DBA" w:rsidRPr="000A307A" w:rsidRDefault="00D30DBA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3213" w:type="dxa"/>
          </w:tcPr>
          <w:p w:rsidR="00D30DBA" w:rsidRPr="000A307A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537" w:type="dxa"/>
          </w:tcPr>
          <w:p w:rsidR="00D30DBA" w:rsidRPr="000A307A" w:rsidRDefault="00D30DBA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716" w:type="dxa"/>
          </w:tcPr>
          <w:p w:rsidR="00D30DBA" w:rsidRPr="000A307A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0-0-3</w:t>
            </w:r>
          </w:p>
        </w:tc>
      </w:tr>
      <w:tr w:rsidR="00D30DBA" w:rsidRPr="000A307A" w:rsidTr="00897E02">
        <w:trPr>
          <w:trHeight w:val="806"/>
        </w:trPr>
        <w:tc>
          <w:tcPr>
            <w:tcW w:w="1890" w:type="dxa"/>
          </w:tcPr>
          <w:p w:rsidR="00D30DBA" w:rsidRDefault="00D30DBA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  <w:p w:rsidR="00D30DBA" w:rsidRPr="000A307A" w:rsidRDefault="00D30DBA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3213" w:type="dxa"/>
          </w:tcPr>
          <w:p w:rsidR="00D30DBA" w:rsidRPr="000A307A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A307A">
              <w:rPr>
                <w:rFonts w:ascii="Times New Roman" w:hAnsi="Times New Roman" w:cs="Times New Roman"/>
              </w:rPr>
              <w:t xml:space="preserve">Basic concepts of Ohm’s Law, Kirchhoff’s Laws. Basic knowledge of Network Theorems </w:t>
            </w:r>
          </w:p>
        </w:tc>
        <w:tc>
          <w:tcPr>
            <w:tcW w:w="3537" w:type="dxa"/>
          </w:tcPr>
          <w:p w:rsidR="00D30DBA" w:rsidRPr="000A307A" w:rsidRDefault="00D30DBA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D30DBA" w:rsidRPr="000A307A" w:rsidRDefault="00D30DBA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D30DBA" w:rsidRPr="000A307A" w:rsidRDefault="00D30DBA" w:rsidP="00897E0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A307A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716" w:type="dxa"/>
          </w:tcPr>
          <w:p w:rsidR="00D30DBA" w:rsidRPr="00F52E91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52E91">
              <w:rPr>
                <w:rFonts w:ascii="Times New Roman" w:hAnsi="Times New Roman" w:cs="Times New Roman"/>
              </w:rPr>
              <w:t>0</w:t>
            </w:r>
          </w:p>
          <w:p w:rsidR="00D30DBA" w:rsidRPr="00F52E91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52E91">
              <w:rPr>
                <w:rFonts w:ascii="Times New Roman" w:hAnsi="Times New Roman" w:cs="Times New Roman"/>
              </w:rPr>
              <w:t>0</w:t>
            </w:r>
          </w:p>
          <w:p w:rsidR="00D30DBA" w:rsidRPr="000A307A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52E9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30DBA" w:rsidRPr="0002374A" w:rsidRDefault="00D30DBA" w:rsidP="00D30DB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7"/>
        <w:gridCol w:w="632"/>
        <w:gridCol w:w="6797"/>
      </w:tblGrid>
      <w:tr w:rsidR="00D30DBA" w:rsidRPr="00F67D8C" w:rsidTr="00897E02">
        <w:trPr>
          <w:trHeight w:val="350"/>
        </w:trPr>
        <w:tc>
          <w:tcPr>
            <w:tcW w:w="1927" w:type="dxa"/>
            <w:vMerge w:val="restart"/>
            <w:vAlign w:val="center"/>
          </w:tcPr>
          <w:p w:rsidR="00D30DBA" w:rsidRPr="00F67D8C" w:rsidRDefault="00D30DBA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67D8C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429" w:type="dxa"/>
            <w:gridSpan w:val="2"/>
          </w:tcPr>
          <w:p w:rsidR="00D30DBA" w:rsidRPr="00F67D8C" w:rsidRDefault="00D30DBA" w:rsidP="00897E0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Students undergoing this course are expected to</w:t>
            </w:r>
            <w:r>
              <w:rPr>
                <w:rFonts w:ascii="Times New Roman" w:hAnsi="Times New Roman" w:cs="Times New Roman"/>
              </w:rPr>
              <w:t xml:space="preserve"> learn :</w:t>
            </w:r>
          </w:p>
        </w:tc>
      </w:tr>
      <w:tr w:rsidR="00D30DBA" w:rsidRPr="00F67D8C" w:rsidTr="00897E02">
        <w:trPr>
          <w:trHeight w:val="547"/>
        </w:trPr>
        <w:tc>
          <w:tcPr>
            <w:tcW w:w="1927" w:type="dxa"/>
            <w:vMerge/>
            <w:vAlign w:val="center"/>
          </w:tcPr>
          <w:p w:rsidR="00D30DBA" w:rsidRPr="00F67D8C" w:rsidRDefault="00D30DBA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9" w:type="dxa"/>
            <w:gridSpan w:val="2"/>
          </w:tcPr>
          <w:p w:rsidR="00D30DBA" w:rsidRPr="00351E2F" w:rsidRDefault="00D30DBA" w:rsidP="00897E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1. The study and analysis of electric circuits.</w:t>
            </w:r>
          </w:p>
          <w:p w:rsidR="00D30DBA" w:rsidRPr="00351E2F" w:rsidRDefault="00D30DBA" w:rsidP="00897E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2. To verify</w:t>
            </w:r>
            <w:r w:rsidRPr="00351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Kirchoff’s</w:t>
            </w:r>
            <w:proofErr w:type="spellEnd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 laws.</w:t>
            </w:r>
          </w:p>
          <w:p w:rsidR="00D30DBA" w:rsidRPr="00351E2F" w:rsidRDefault="00D30DBA" w:rsidP="00897E02">
            <w:pPr>
              <w:widowControl w:val="0"/>
              <w:tabs>
                <w:tab w:val="left" w:pos="860"/>
                <w:tab w:val="left" w:pos="861"/>
              </w:tabs>
              <w:autoSpaceDE w:val="0"/>
              <w:autoSpaceDN w:val="0"/>
              <w:spacing w:after="0" w:line="29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3. To</w:t>
            </w:r>
            <w:r w:rsidRPr="0035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resonance</w:t>
            </w:r>
            <w:r w:rsidRPr="0035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characteristics and design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resonant</w:t>
            </w:r>
            <w:r w:rsidRPr="0035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351E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51E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specifications.</w:t>
            </w:r>
          </w:p>
          <w:p w:rsidR="00D30DBA" w:rsidRPr="00351E2F" w:rsidRDefault="00D30DBA" w:rsidP="00897E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self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E2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mutual</w:t>
            </w:r>
            <w:r w:rsidRPr="00351E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inductances, and</w:t>
            </w:r>
            <w:r w:rsidRPr="00351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coefficient</w:t>
            </w:r>
            <w:r w:rsidRPr="00351E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coupling of coupled coils.</w:t>
            </w:r>
          </w:p>
          <w:p w:rsidR="00D30DBA" w:rsidRPr="00351E2F" w:rsidRDefault="00D30DBA" w:rsidP="00897E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5. To plot the locus diagram of the given circuit experimentally.</w:t>
            </w:r>
          </w:p>
          <w:p w:rsidR="00D30DBA" w:rsidRPr="00F67D8C" w:rsidRDefault="00D30DBA" w:rsidP="00897E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6. To </w:t>
            </w:r>
            <w:proofErr w:type="spellStart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 a given network by applying various network theorems.</w:t>
            </w:r>
          </w:p>
        </w:tc>
      </w:tr>
      <w:tr w:rsidR="00D30DBA" w:rsidRPr="00F67D8C" w:rsidTr="00897E02">
        <w:tc>
          <w:tcPr>
            <w:tcW w:w="1927" w:type="dxa"/>
            <w:vMerge w:val="restart"/>
          </w:tcPr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30DBA" w:rsidRPr="00F67D8C" w:rsidRDefault="00D30DBA" w:rsidP="00897E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67D8C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429" w:type="dxa"/>
            <w:gridSpan w:val="2"/>
          </w:tcPr>
          <w:p w:rsidR="00D30DBA" w:rsidRPr="00F67D8C" w:rsidRDefault="00D30DBA" w:rsidP="00897E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7D8C">
              <w:rPr>
                <w:rFonts w:ascii="Times New Roman" w:hAnsi="Times New Roman" w:cs="Times New Roman"/>
              </w:rPr>
              <w:t>After completing the course the student will be able to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30DBA" w:rsidRPr="00F67D8C" w:rsidTr="00897E02">
        <w:tc>
          <w:tcPr>
            <w:tcW w:w="1927" w:type="dxa"/>
            <w:vMerge/>
          </w:tcPr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D30DBA" w:rsidRPr="007E5C08" w:rsidRDefault="00D30DBA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797" w:type="dxa"/>
          </w:tcPr>
          <w:p w:rsidR="00D30DBA" w:rsidRPr="00351E2F" w:rsidRDefault="00D30DBA" w:rsidP="00897E0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Analyse the electric circuits experimentally.</w:t>
            </w:r>
          </w:p>
        </w:tc>
      </w:tr>
      <w:tr w:rsidR="00D30DBA" w:rsidRPr="00F67D8C" w:rsidTr="00897E02">
        <w:tc>
          <w:tcPr>
            <w:tcW w:w="1927" w:type="dxa"/>
            <w:vMerge/>
          </w:tcPr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D30DBA" w:rsidRPr="007E5C08" w:rsidRDefault="00D30DBA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797" w:type="dxa"/>
          </w:tcPr>
          <w:p w:rsidR="00D30DBA" w:rsidRPr="00351E2F" w:rsidRDefault="00D30DBA" w:rsidP="0089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Acquire hands</w:t>
            </w:r>
            <w:r w:rsidRPr="00351E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351E2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r w:rsidRPr="00351E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5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verifying</w:t>
            </w:r>
            <w:r w:rsidRPr="00351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Kirchoff’s</w:t>
            </w:r>
            <w:proofErr w:type="spellEnd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 laws</w:t>
            </w:r>
            <w:r w:rsidRPr="00351E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</w:tr>
      <w:tr w:rsidR="00D30DBA" w:rsidRPr="00F67D8C" w:rsidTr="00897E02">
        <w:trPr>
          <w:trHeight w:val="268"/>
        </w:trPr>
        <w:tc>
          <w:tcPr>
            <w:tcW w:w="1927" w:type="dxa"/>
            <w:vMerge/>
          </w:tcPr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D30DBA" w:rsidRPr="007E5C08" w:rsidRDefault="00D30DBA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797" w:type="dxa"/>
          </w:tcPr>
          <w:p w:rsidR="00D30DBA" w:rsidRPr="00351E2F" w:rsidRDefault="00D30DBA" w:rsidP="00897E0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resonant</w:t>
            </w:r>
            <w:r w:rsidRPr="0035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351E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351E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specifications.</w:t>
            </w:r>
          </w:p>
        </w:tc>
      </w:tr>
      <w:tr w:rsidR="00D30DBA" w:rsidRPr="00F67D8C" w:rsidTr="00897E02">
        <w:tc>
          <w:tcPr>
            <w:tcW w:w="1927" w:type="dxa"/>
            <w:vMerge/>
          </w:tcPr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D30DBA" w:rsidRPr="007E5C08" w:rsidRDefault="00D30DBA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797" w:type="dxa"/>
          </w:tcPr>
          <w:p w:rsidR="00D30DBA" w:rsidRPr="00351E2F" w:rsidRDefault="00D30DBA" w:rsidP="00897E02">
            <w:pPr>
              <w:widowControl w:val="0"/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Evaluate the </w:t>
            </w:r>
            <w:r w:rsidRPr="00351E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self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E2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mutual</w:t>
            </w:r>
            <w:r w:rsidRPr="00351E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inductances, and</w:t>
            </w:r>
            <w:r w:rsidRPr="00351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coefficient</w:t>
            </w:r>
            <w:r w:rsidRPr="00351E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coupling.</w:t>
            </w:r>
          </w:p>
        </w:tc>
      </w:tr>
      <w:tr w:rsidR="00D30DBA" w:rsidRPr="00F67D8C" w:rsidTr="00897E02">
        <w:trPr>
          <w:trHeight w:val="323"/>
        </w:trPr>
        <w:tc>
          <w:tcPr>
            <w:tcW w:w="1927" w:type="dxa"/>
            <w:vMerge/>
          </w:tcPr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D30DBA" w:rsidRPr="007E5C08" w:rsidRDefault="00D30DBA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797" w:type="dxa"/>
          </w:tcPr>
          <w:p w:rsidR="00D30DBA" w:rsidRPr="00351E2F" w:rsidRDefault="00D30DBA" w:rsidP="00897E0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 and plot the locus diagram of the given circuit experimentally.</w:t>
            </w:r>
          </w:p>
        </w:tc>
      </w:tr>
      <w:tr w:rsidR="00D30DBA" w:rsidRPr="00F67D8C" w:rsidTr="00897E02">
        <w:trPr>
          <w:trHeight w:val="278"/>
        </w:trPr>
        <w:tc>
          <w:tcPr>
            <w:tcW w:w="1927" w:type="dxa"/>
            <w:vMerge/>
          </w:tcPr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D30DBA" w:rsidRPr="007E5C08" w:rsidRDefault="00D30DBA" w:rsidP="00897E0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E5C08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797" w:type="dxa"/>
          </w:tcPr>
          <w:p w:rsidR="00D30DBA" w:rsidRPr="00351E2F" w:rsidRDefault="00D30DBA" w:rsidP="00897E0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351E2F">
              <w:rPr>
                <w:rFonts w:ascii="Times New Roman" w:hAnsi="Times New Roman" w:cs="Times New Roman"/>
                <w:sz w:val="24"/>
                <w:szCs w:val="24"/>
              </w:rPr>
              <w:t xml:space="preserve"> a given network by applying various network theorems.</w:t>
            </w:r>
          </w:p>
        </w:tc>
      </w:tr>
      <w:tr w:rsidR="00D30DBA" w:rsidRPr="00F67D8C" w:rsidTr="00897E02">
        <w:tc>
          <w:tcPr>
            <w:tcW w:w="1927" w:type="dxa"/>
          </w:tcPr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30DBA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Content:</w:t>
            </w:r>
          </w:p>
          <w:p w:rsidR="00D30DBA" w:rsidRPr="00F67D8C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9" w:type="dxa"/>
            <w:gridSpan w:val="2"/>
          </w:tcPr>
          <w:p w:rsidR="00D30DBA" w:rsidRDefault="00D30DBA" w:rsidP="00897E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</w:t>
            </w:r>
            <w:r w:rsidRPr="00F67D8C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Pr="00F67D8C">
              <w:rPr>
                <w:rFonts w:ascii="Times New Roman" w:hAnsi="Times New Roman" w:cs="Times New Roman"/>
              </w:rPr>
              <w:t>the following ex</w:t>
            </w:r>
            <w:r>
              <w:rPr>
                <w:rFonts w:ascii="Times New Roman" w:hAnsi="Times New Roman" w:cs="Times New Roman"/>
              </w:rPr>
              <w:t xml:space="preserve">periments to be conducted </w:t>
            </w:r>
            <w:r w:rsidRPr="00F67D8C">
              <w:rPr>
                <w:rFonts w:ascii="Times New Roman" w:hAnsi="Times New Roman" w:cs="Times New Roman"/>
              </w:rPr>
              <w:t>:</w:t>
            </w:r>
          </w:p>
          <w:p w:rsidR="00D30DBA" w:rsidRPr="00F67D8C" w:rsidRDefault="00D30DBA" w:rsidP="00897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67D8C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Verification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Kirchhoff's</w:t>
            </w:r>
            <w:r w:rsidRPr="00351E2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circuit</w:t>
            </w:r>
            <w:r w:rsidRPr="00351E2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laws.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Verification</w:t>
            </w:r>
            <w:r w:rsidRPr="00351E2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node</w:t>
            </w:r>
            <w:r w:rsidRPr="00351E2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and</w:t>
            </w:r>
            <w:r w:rsidRPr="00351E2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mesh</w:t>
            </w:r>
            <w:r w:rsidRPr="00351E2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analysis.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3"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Verification</w:t>
            </w:r>
            <w:r w:rsidRPr="00351E2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network</w:t>
            </w:r>
            <w:r w:rsidRPr="00351E2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reduction</w:t>
            </w:r>
            <w:r w:rsidRPr="00351E2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techniques.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Determination</w:t>
            </w:r>
            <w:r w:rsidRPr="00351E2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cold</w:t>
            </w:r>
            <w:r w:rsidRPr="00351E2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and</w:t>
            </w:r>
            <w:r w:rsidRPr="00351E2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hot</w:t>
            </w:r>
            <w:r w:rsidRPr="00351E2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resistance</w:t>
            </w:r>
            <w:r w:rsidRPr="00351E2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an</w:t>
            </w:r>
            <w:r w:rsidRPr="00351E2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electric</w:t>
            </w:r>
            <w:r w:rsidRPr="00351E2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lamp.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2"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Determination</w:t>
            </w:r>
            <w:r w:rsidRPr="00351E2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Parameters</w:t>
            </w:r>
            <w:r w:rsidRPr="00351E2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a</w:t>
            </w:r>
            <w:r w:rsidRPr="00351E2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choke</w:t>
            </w:r>
            <w:r w:rsidRPr="00351E2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coil.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Determination</w:t>
            </w:r>
            <w:r w:rsidRPr="00351E2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self,</w:t>
            </w:r>
            <w:r w:rsidRPr="00351E2F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mutual</w:t>
            </w:r>
            <w:r w:rsidRPr="00351E2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inductances, and</w:t>
            </w:r>
            <w:r w:rsidRPr="00351E2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coefficient</w:t>
            </w:r>
            <w:r w:rsidRPr="00351E2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coupling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3"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Series</w:t>
            </w:r>
            <w:r w:rsidRPr="00351E2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and</w:t>
            </w:r>
            <w:r w:rsidRPr="00351E2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parallel</w:t>
            </w:r>
            <w:r w:rsidRPr="00351E2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resonance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Locus</w:t>
            </w:r>
            <w:r w:rsidRPr="00351E2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diagrams</w:t>
            </w:r>
            <w:r w:rsidRPr="00351E2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R-L</w:t>
            </w:r>
            <w:r w:rsidRPr="00351E2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(L</w:t>
            </w:r>
            <w:r w:rsidRPr="00351E2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Variable)</w:t>
            </w:r>
            <w:r w:rsidRPr="00351E2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and R-C</w:t>
            </w:r>
            <w:r w:rsidRPr="00351E2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(C</w:t>
            </w:r>
            <w:r w:rsidRPr="00351E2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Variable)</w:t>
            </w:r>
            <w:r w:rsidRPr="00351E2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series</w:t>
            </w:r>
            <w:r w:rsidRPr="00351E2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circuits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3"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Verification</w:t>
            </w:r>
            <w:r w:rsidRPr="00351E2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Superposition</w:t>
            </w:r>
            <w:r w:rsidRPr="00351E2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theorem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Verification</w:t>
            </w:r>
            <w:r w:rsidRPr="00351E2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51E2F">
              <w:rPr>
                <w:rFonts w:ascii="Times New Roman" w:hAnsi="Times New Roman" w:cs="Times New Roman"/>
                <w:sz w:val="24"/>
              </w:rPr>
              <w:t>Thevenin’s</w:t>
            </w:r>
            <w:proofErr w:type="spellEnd"/>
            <w:r w:rsidRPr="00351E2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and</w:t>
            </w:r>
            <w:r w:rsidRPr="00351E2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Norton’s</w:t>
            </w:r>
            <w:r w:rsidRPr="00351E2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Theorems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2"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Verification</w:t>
            </w:r>
            <w:r w:rsidRPr="00351E2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Maximum</w:t>
            </w:r>
            <w:r w:rsidRPr="00351E2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power</w:t>
            </w:r>
            <w:r w:rsidRPr="00351E2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transfer</w:t>
            </w:r>
            <w:r w:rsidRPr="00351E2F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theorem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Verification</w:t>
            </w:r>
            <w:r w:rsidRPr="00351E2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Compensation</w:t>
            </w:r>
            <w:r w:rsidRPr="00351E2F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theorem</w:t>
            </w:r>
          </w:p>
          <w:p w:rsidR="00D30DBA" w:rsidRPr="00351E2F" w:rsidRDefault="00D30DBA" w:rsidP="00D30DB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spacing w:before="74" w:after="0" w:line="275" w:lineRule="exact"/>
              <w:rPr>
                <w:rFonts w:ascii="Times New Roman" w:hAnsi="Times New Roman" w:cs="Times New Roman"/>
                <w:sz w:val="24"/>
              </w:rPr>
            </w:pPr>
            <w:r w:rsidRPr="00351E2F">
              <w:rPr>
                <w:rFonts w:ascii="Times New Roman" w:hAnsi="Times New Roman" w:cs="Times New Roman"/>
                <w:sz w:val="24"/>
              </w:rPr>
              <w:t>Verification</w:t>
            </w:r>
            <w:r w:rsidRPr="00351E2F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of</w:t>
            </w:r>
            <w:r w:rsidRPr="00351E2F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Reciprocity</w:t>
            </w:r>
            <w:r w:rsidRPr="00351E2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and</w:t>
            </w:r>
            <w:r w:rsidRPr="00351E2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351E2F">
              <w:rPr>
                <w:rFonts w:ascii="Times New Roman" w:hAnsi="Times New Roman" w:cs="Times New Roman"/>
                <w:sz w:val="24"/>
              </w:rPr>
              <w:t>Millman’s</w:t>
            </w:r>
            <w:proofErr w:type="spellEnd"/>
            <w:r w:rsidRPr="00351E2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51E2F">
              <w:rPr>
                <w:rFonts w:ascii="Times New Roman" w:hAnsi="Times New Roman" w:cs="Times New Roman"/>
                <w:sz w:val="24"/>
              </w:rPr>
              <w:t>Theorems</w:t>
            </w:r>
          </w:p>
          <w:p w:rsidR="00D30DBA" w:rsidRPr="00B63AB4" w:rsidRDefault="00D30DBA" w:rsidP="00897E02">
            <w:pPr>
              <w:pStyle w:val="ListParagraph"/>
              <w:spacing w:after="0" w:line="240" w:lineRule="auto"/>
              <w:ind w:left="419"/>
              <w:rPr>
                <w:rFonts w:ascii="Times New Roman" w:hAnsi="Times New Roman"/>
              </w:rPr>
            </w:pPr>
          </w:p>
        </w:tc>
      </w:tr>
      <w:tr w:rsidR="00D30DBA" w:rsidRPr="00F67D8C" w:rsidTr="00897E02">
        <w:tc>
          <w:tcPr>
            <w:tcW w:w="1927" w:type="dxa"/>
          </w:tcPr>
          <w:p w:rsidR="00D30DBA" w:rsidRPr="00874EFA" w:rsidRDefault="00D30DBA" w:rsidP="00897E02">
            <w:pPr>
              <w:pStyle w:val="Heading1"/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874EFA">
              <w:rPr>
                <w:rFonts w:ascii="Times New Roman" w:hAnsi="Times New Roman"/>
                <w:sz w:val="24"/>
                <w:szCs w:val="24"/>
              </w:rPr>
              <w:lastRenderedPageBreak/>
              <w:t>References:</w:t>
            </w:r>
          </w:p>
          <w:p w:rsidR="00D30DBA" w:rsidRPr="00874EFA" w:rsidRDefault="00D30DBA" w:rsidP="00897E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9" w:type="dxa"/>
            <w:gridSpan w:val="2"/>
          </w:tcPr>
          <w:p w:rsidR="00D30DBA" w:rsidRPr="00874EFA" w:rsidRDefault="00D30DBA" w:rsidP="00897E02">
            <w:pPr>
              <w:pStyle w:val="Heading1"/>
              <w:spacing w:line="273" w:lineRule="exact"/>
              <w:rPr>
                <w:rFonts w:ascii="Times New Roman" w:hAnsi="Times New Roman"/>
                <w:sz w:val="24"/>
                <w:szCs w:val="24"/>
              </w:rPr>
            </w:pPr>
            <w:r w:rsidRPr="00874EFA">
              <w:rPr>
                <w:rFonts w:ascii="Times New Roman" w:hAnsi="Times New Roman"/>
                <w:sz w:val="24"/>
                <w:szCs w:val="24"/>
              </w:rPr>
              <w:t>References:</w:t>
            </w:r>
          </w:p>
          <w:p w:rsidR="00D30DBA" w:rsidRPr="00874EFA" w:rsidRDefault="00D30DBA" w:rsidP="00D30DB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42" w:lineRule="auto"/>
              <w:ind w:right="1022"/>
              <w:rPr>
                <w:rFonts w:ascii="Times New Roman" w:hAnsi="Times New Roman" w:cs="Times New Roman"/>
                <w:sz w:val="24"/>
                <w:szCs w:val="24"/>
              </w:rPr>
            </w:pP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Pr="00874E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Circuit</w:t>
            </w:r>
            <w:r w:rsidRPr="00874EF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Pr="00874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874E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William</w:t>
            </w:r>
            <w:r w:rsidRPr="00874EF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Hayt</w:t>
            </w:r>
            <w:proofErr w:type="spellEnd"/>
            <w:r w:rsidRPr="00874E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874E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r w:rsidRPr="00874E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Pr="00874E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Kemmerley</w:t>
            </w:r>
            <w:proofErr w:type="spellEnd"/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E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  <w:proofErr w:type="spellEnd"/>
            <w:r w:rsidRPr="00874E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Graw</w:t>
            </w:r>
            <w:proofErr w:type="spellEnd"/>
            <w:r w:rsidRPr="00874E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  <w:r w:rsidRPr="00874EF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gramStart"/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874E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gramEnd"/>
            <w:r w:rsidRPr="00874EF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edition.</w:t>
            </w:r>
          </w:p>
          <w:p w:rsidR="00D30DBA" w:rsidRPr="00874EFA" w:rsidRDefault="00D30DBA" w:rsidP="00D30DB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61"/>
              </w:tabs>
              <w:autoSpaceDE w:val="0"/>
              <w:autoSpaceDN w:val="0"/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r w:rsidRPr="00874E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Analysis:</w:t>
            </w:r>
            <w:r w:rsidRPr="00874EF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r w:rsidRPr="00874E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Valkenburg</w:t>
            </w:r>
            <w:proofErr w:type="spellEnd"/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4E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Prentice-Hall</w:t>
            </w:r>
            <w:r w:rsidRPr="00874E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74E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74EFA">
              <w:rPr>
                <w:rFonts w:ascii="Times New Roman" w:hAnsi="Times New Roman" w:cs="Times New Roman"/>
                <w:sz w:val="24"/>
                <w:szCs w:val="24"/>
              </w:rPr>
              <w:t>India Private Ltd</w:t>
            </w:r>
          </w:p>
          <w:p w:rsidR="00D30DBA" w:rsidRPr="00874EFA" w:rsidRDefault="00D30DBA" w:rsidP="00897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DBA" w:rsidRDefault="00D30DBA" w:rsidP="00D30DBA"/>
    <w:p w:rsidR="00EE34F3" w:rsidRDefault="00EE34F3"/>
    <w:sectPr w:rsidR="00EE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52E65"/>
    <w:multiLevelType w:val="hybridMultilevel"/>
    <w:tmpl w:val="222691C4"/>
    <w:lvl w:ilvl="0" w:tplc="BA8C4236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165B4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53100F00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EE527940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EF8ECA54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8FDA3854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7AE8A4CE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09403930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4FDAED58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abstractNum w:abstractNumId="1">
    <w:nsid w:val="66C021C6"/>
    <w:multiLevelType w:val="hybridMultilevel"/>
    <w:tmpl w:val="B25E4E2A"/>
    <w:lvl w:ilvl="0" w:tplc="022243EE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E4738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2C366A10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5B8EE17E"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4" w:tplc="595CB0D6">
      <w:numFmt w:val="bullet"/>
      <w:lvlText w:val="•"/>
      <w:lvlJc w:val="left"/>
      <w:pPr>
        <w:ind w:left="4581" w:hanging="361"/>
      </w:pPr>
      <w:rPr>
        <w:rFonts w:hint="default"/>
        <w:lang w:val="en-US" w:eastAsia="en-US" w:bidi="ar-SA"/>
      </w:rPr>
    </w:lvl>
    <w:lvl w:ilvl="5" w:tplc="833AA8DA"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 w:tplc="4170B052">
      <w:numFmt w:val="bullet"/>
      <w:lvlText w:val="•"/>
      <w:lvlJc w:val="left"/>
      <w:pPr>
        <w:ind w:left="6442" w:hanging="361"/>
      </w:pPr>
      <w:rPr>
        <w:rFonts w:hint="default"/>
        <w:lang w:val="en-US" w:eastAsia="en-US" w:bidi="ar-SA"/>
      </w:rPr>
    </w:lvl>
    <w:lvl w:ilvl="7" w:tplc="B0DA09BE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8" w:tplc="32CC496C">
      <w:numFmt w:val="bullet"/>
      <w:lvlText w:val="•"/>
      <w:lvlJc w:val="left"/>
      <w:pPr>
        <w:ind w:left="830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BA"/>
    <w:rsid w:val="00D30DBA"/>
    <w:rsid w:val="00E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BA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DBA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DBA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1"/>
    <w:qFormat/>
    <w:rsid w:val="00D30DBA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1"/>
    <w:rsid w:val="00D30DBA"/>
    <w:rPr>
      <w:rFonts w:ascii="Calibri" w:eastAsia="Calibri" w:hAnsi="Calibri" w:cs="Gautami"/>
      <w:color w:val="000000"/>
      <w:u w:color="000000"/>
      <w:lang w:val="en-IN" w:eastAsia="en-IN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BA"/>
    <w:rPr>
      <w:rFonts w:ascii="Calibri" w:eastAsia="Times New Roman" w:hAnsi="Calibri" w:cs="Gautam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DBA"/>
    <w:pPr>
      <w:keepNext/>
      <w:spacing w:before="240" w:after="60"/>
      <w:outlineLvl w:val="0"/>
    </w:pPr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DBA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000000"/>
    </w:rPr>
  </w:style>
  <w:style w:type="paragraph" w:styleId="ListParagraph">
    <w:name w:val="List Paragraph"/>
    <w:link w:val="ListParagraphChar"/>
    <w:uiPriority w:val="1"/>
    <w:qFormat/>
    <w:rsid w:val="00D30DBA"/>
    <w:pPr>
      <w:ind w:left="720"/>
    </w:pPr>
    <w:rPr>
      <w:rFonts w:ascii="Calibri" w:eastAsia="Calibri" w:hAnsi="Calibri" w:cs="Gautami"/>
      <w:color w:val="000000"/>
      <w:u w:color="000000"/>
      <w:lang w:val="en-IN" w:eastAsia="en-IN" w:bidi="te-IN"/>
    </w:rPr>
  </w:style>
  <w:style w:type="character" w:customStyle="1" w:styleId="ListParagraphChar">
    <w:name w:val="List Paragraph Char"/>
    <w:link w:val="ListParagraph"/>
    <w:uiPriority w:val="1"/>
    <w:rsid w:val="00D30DBA"/>
    <w:rPr>
      <w:rFonts w:ascii="Calibri" w:eastAsia="Calibri" w:hAnsi="Calibri" w:cs="Gautami"/>
      <w:color w:val="000000"/>
      <w:u w:color="000000"/>
      <w:lang w:val="en-IN" w:eastAsia="en-IN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2024-01-17T08:04:00Z</dcterms:created>
  <dcterms:modified xsi:type="dcterms:W3CDTF">2024-01-17T08:04:00Z</dcterms:modified>
</cp:coreProperties>
</file>